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de Logo Image Maximus es adecuada para la impresión de logos y tipografías en un solo color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