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Premium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de Logo Image Maximus es adecuada para la impresión de logos y tipografías en un solo color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