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Revêtement de propreté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Logo permet de réaliser logo et visuels directement sur le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