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maximus image et profilé grattoir 512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permet de personnaliser l'aspect du tapis d'entrée.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