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Bandejas colectoras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Estructura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Una bandeja colectora puede estar compuesta por una bandeja individual o varias bandejas, ensambladas modularmente y variables en anchura y profundidad. Desde el punto de vista óptico y funcional, la alfombra de entrada se fabrica del mismo tamaño con borde del marco.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Formas especiales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Con el fin de garantizar una perfecta adaptación al edificio, las bandejas colectoras también están disponibles en formas especiales, por ejemplo, curvadas. Póngase en contacto con nosotros.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Acero inoxidable (V2A), con soldadura hermética, interior completamente liso para facilitar la limpieza.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soporte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(AlMgSi 0,5), acero inoxidable (V2A), distancia máx. de 150mm con escotaduras para permitir el drenaje del agua en todas las direcciones. Estos perfiles deben describir un ángulo de 90º en perpendicular debajo de los perfiles.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Datos complementarios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soporte para la alfombra de entrada va integrado en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Mayores 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Varias partes de la bandeja se atornillan in situ para formar un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Equipamiento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Por encargo con un dispositivo de drenaje, así como una conexión de desbordamiento de agua en varias partes de la bandeja. Recomendamos un dispositivo de drenaje por pieza para varias partes de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Sistema drenaje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Dispositivo de desagüe completo en los tamaños DN 50, DN 70 o DN 100 incluyendo plancha de acero inoxidable. El estándar es un dispositivo de drenaje del tamaño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total de la bandeja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Estándar: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Por debajo de 85 mm de altura de la bandeja no es posible una conexión de desbordamiento de agua en las bandejas de varias partes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longitud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recipiente:……………….mm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recipiente:…………….mm (dirección)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