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dirt collection well 5022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Model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5022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Approx. material thickness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Structure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 dirt collection well unit can consist of either a single well or multiple wells which may vary in width and depth, assembled in a modular fashion. From a visual and functional perspective, the entrance mat is manufactured either in the same size without a frame, or - more commonly - with a frame.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Special shapes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Dirt collection wells are also available in special shapes (such as rounded shapes) to ensure they are the perfect match for the building in question. Please contact us for further information.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Stainless steel (V2A), bonded and watertight, interior completely smooth for easy cleaning.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Support profile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Stainless steel (V2A), max. spacing 150mm with recesses for all-around water drainage. These profiles must run laterally at an angle of 90° beneath the profiles.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Additional data</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The support for the entrance mat is integrated in the well.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Larger 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Multiple well units are screwed together on site to make a single system.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Fittings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Available on request with drainage system and water drainage connection for multiple well units. We recommend one drainage system per well unit for multiple well units.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Drainage system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Complete drainage system in sizes DN 50, DN 70 or DN 100, including stainless steel strainer. Standard size for the drainage system is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Well overall height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single-piece well: 45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multi-piece wells: 65 – 90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Note: It is not possible to have a water drainage connection on multiple wells with a well height of less than 85 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well depth, one piece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Dimensions</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width:.........................mm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Well depth:.........................mm (walking direction)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Contact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D-49808 Lingen (Ems) · Germany · Phone: +49 (0) 591/9140-500 · Fax: +49 (0) 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