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vana pro zachycení nečistot 5022 CN+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5022 CN+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síla materiálu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2,0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konstrukce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Souprava odtokové vany se může skládat z jednotlivé vany nebo více složených van, jejichž rozměry jsou variabilní pokud jde o šířku a hloubku. V závislosti na vzhledu a funkčnosti se vstupní rohož vyrobí buď ve stejné velikosti bez rámu nebo s přesahujícím rámem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zvláštní tvary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 dokonalé přizpůsobení k budově jsou vany pro zachycení nečistot k dispozici i ve zvláštních tvarech, jako např. oblých, Prosíme, abyste nás kontaktovali..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materiál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Nerezová ocel (V2A), vodotěsně svařeno, uvnitř úplně hladké pro bezproblémové čištění.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Podpůrný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Nerezová ocel (V2A), ve vzdálenosti max. 150mm s vybráním pro odvod vody na všech stranách. Tyto profily musejí probíhat v úhlu 0° příčně pod profily.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Doplňkové údaje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Podpěry pro vstupní rohož jsou integrovány v odtokové vaně.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větší 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Několik částí vany je přímo na místě sešroubováno a tvoří systém.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zařízení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Na přání s odtokovým zařízením a přípojkou přepadu vody u několika dílů vany. Pokud je vana složená z více částí, doporučujeme jedno odtokové zařízení pro každou část vany.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Odtokové zařízení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Kompletní odtokové zařízení ve velikostech DN 50, DN 70 nebo DN 100 včetně síta z nerezové oceli. Standardní je odtokové zařízení ve velikosti DN 50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Celková výška vany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Standard: 70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Jednodílná vana s volitelnou výškou: 45-90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Vícedílná vana s volitelnou výškou: 65 -90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Upozornění: Připojení přepadu vody není možné u vícedílných van s výškou vany pod 85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max. hloubka vany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1300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vany: …………………..mm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vany: …………………mm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