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con borde del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Formas especiales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Con el fin de garantizar una perfecta adaptación al edificio, las bandejas colectoras también están disponibles en formas especiales, por ejemplo, curvadas. Póngase en contacto con nosotros.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Acero inoxidable (V2A), con soldadura hermética,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(AlMgSi 0,5), acero inoxidable (V2A), distancia máx. de 300 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soporte para la alfombra de entrada va integrado en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65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