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con borde del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Formas especiales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Con el fin de garantizar una perfecta adaptación al edificio, las bandejas colectoras también están disponibles en formas especiales, por ejemplo, curvadas. Póngase en contacto con nosotros.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soldado de forma estanca,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acero inoxidable (V2A), distancia máx. de 150mm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soporte para la alfombra de entrada va integrado en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Por debajo de 85 mm de altura de la bandeja no es posible una conexión de desbordamiento de agua en las bandejas de varias partes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anchura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