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5022 AL+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AL+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Odtočna banja je lahko sestavljena iz enega enodelnega dela ali več delov, ki so v širini in dolžini variabilno sestavljivi v modulih. Glede na optičen in funkcionalen vidik se izdela predpražnik v enaki velikosti vključno z okvirjem.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oblike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popolno prilagajanje objektu so odtočne banje dobavljive tudi v oblikah kot okrogline, poševnine itd. Prosimo za povpraševenje.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vodoodporno zvarjen, znotraj popolnoma gladek, enostavno čiščenje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podporni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 razdaljii max. 150mm z vdolbinami za vsestranski odtok vode. Ti profili morajo potekati pod 90° kotom prečno pod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Več delov kadi je na kraju samem privijačenih v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oprema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z odtočno napravo ter priključkom za preliv vode pri več delih kadi. Če je več delov kadi, priporočamo eno odtočno napravo na posamezni del kadi.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Celotna odtočna naprava v velikostih DN 50, DN 70 ali DN 100, vključno s sitom iz nerjavnega jekla. Standard je odtočna naprava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enodelna kad: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večdelne kadi: 65–90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Opomba: Pri večdelnih kadeh z višino kadi pod 85 mm priključek za preliv vode ni možen.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širina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