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Schmutzfangwanne 5022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5022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Gewicht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12,2</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Aufbau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Eine Schmutzfangwannenanlage kann aus einer einteiligen Wanne oder mehreren Wannen bestehen, die, in Breite und Tiefe variabel, in Modulbauweise zusammengesetzt werden. Nach optischen und funktionalen Gesichtspunkten wird die Eingangsmatte in der gleichen Größe mit Rahmeneinfassung gefertigt.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Sonderformen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Für eine perfekte Anpassung an das Gebäude sind Schmutzfangwannen auch in Sonderformen, wie z. B. Rundungen, Schrägen, etc., lieferbar. Bitte sprechen Sie uns an.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wasserdicht verschweißt, innen zur problemlosen Reinigung völlig glatt ausgebildet.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Unterstützungsprofil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im Abstand von max. 300 mm mit Ausnehmungen zum allseitigen Wasserablauf. Diese Profile müssen im 90° Winkel quer unter den Profilen verlaufen.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Zusatzdaten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Die Auflage für die Eingangsmatte ist in der Wanne integriert.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Größere 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Mehrere Wannenteile werden vor Ort zu einem System zusammengeschraubt.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Ausstattung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Auf Wunsch mit einer Ablaufvorrichtung, sowie einer Wasserüberlaufverbindung bei mehreren Wannenteilen. Wir empfehlen bei mehreren Wannenteilen eine Ablaufvorrichtung pro Wannenteil.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Ablaufvorrichtung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Komplette Ablaufvorrichtung in den Größen DN 50, DN 70 oder DN 100 inklusive Edelstahlsieb. Standard ist eine Ablaufvorrichtung in der Größe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Wannengesamthöhe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einteilige Wanne: 45-90mm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mehrteilige Wannen: 45-90mm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Hinweis: Unter 65mm Wannenhöhe ist eine Wasserüberlaufverbindung bei mehrteiligen Wannen nicht möglich</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Wannenbreite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Wannentiefe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Wannentiefe:.........................mm (Gehrichtung)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 Telefon: 0591/9140-500 · Telefax: 0591/9140-852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