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cadres à encastrer 500 Aluminium 500-20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500-20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Epaisseur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Couleur de profilé de cadre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En aluminium par défaut. Teintes anodisées moyennant supplément: or EV3, bronze moyen C33, noir C35 ou acier inoxydable C31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instructions de montage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 cadre (A) doit être à fleur aussi bien avec le support approprié (H) dans le lit de tapis qu'avec le revêtement de sol (J). Support de tapis et lit de tapis: Le support approprié (H), par exemple la chape, doit être absolument plat (DIN18560). Si le lit de tapis présente des irrégularités, celles-ci doivent être corrigées avant la pose du tapis. Nous recommandons dans ce cas d'appliquer un mastic liquide. Le cadre peut être collé dans le lit de tapis, fixé mécaniquement ou solidement ancré dans le support approprié à l'aide des ancrages de cadre disponibles en option. Il convient alors de veiller à ce que le cadre et le tapis d'entrée reposent sur toute leur surface.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 des profilés cadres (H x L x P)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20x25x3 Aluminium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cadre:…..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cadre:…..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