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 inbouwraam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naturel geanodiseerd. Tegen meerprijs in de kleuren EV3 goud, C33 brons, C35 zwart of C31 RVS te anodiseren.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