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Telaio ad incasso 500 alluminio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 del profilo del telaio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anodizzato naturale. Colori anodizzati con sovrapprezzo: EV3 oro, C33 bronzo medio, C35 nero oppure C31 acciaio inox</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indicazioni di montaggio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telaio (A) deve aderire perfettamente a un’adeguata superficie di fondo (H) nel vano di alloggiamento del tappeto ed essere a filo con il pavimento (J). Superficie di appoggio e vano di alloggiamento del tappeto: la superficie di fondo adatta (H), ad es. un massetto, deve essere perfettamente livellata (DIN 18560). Prima di inserire il tappeto livellare eventuali irregolarità presenti nell'incasso. In tal caso si consiglia di applicare un autolivellante All’interno dell'incasso del tappeto il telaio può essere incollato, fissato con un sistema meccanico oppure integrato fisso in un’adeguata superficie di fondo utilizzando le zanche. In tal caso il telaio e il tappeto d’ingresso devono poggiare sull’intera superficie dell’alloggiamento.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profilo telaio (AxLxP)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in alluminio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 telaio:.........................mm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 telaio:.........................mm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