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zbiralna posoda za umazanijo 5000 CN+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5000 CN+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sestavljanje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Odtočna banja je lahko sestavljena iz enega enodelnega dela ali več delov, ki so v širini in dolžini variabilno sestavljivi v modulih. Glede na optičen in funkcionalen vidik se izdela predpražnik, ki sega čez banjo, vključno z okvirjem.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svoboda individualnega oblikovanja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Kljub pravoktni banji kreativne oblike predpražnikov niso ovira. Posebno arhitektonsko zanimivi vhodi zahtevajo harmonično integriran predpražnik. V teh primerih so banje vgrajene na najbolj frekventiranem področju in predpražnik lahko sega poljubno čez banjo.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Inox (V2A), vododporno spojen, gladka površina za enostavno ćiščenje.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podporni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Inox (V2A) v razdalji max.150mm z odprtinami za vsestranski odtok vode. Profili morajo potekati pod kotom 90° prečno pod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dodatni podatki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Obodno upogibanje robov kot okvir za vhodni predpražnik odpade. Na željo lahko prejmete tudi okvir, ustrezen glede na izbrani vhodni predpražnik.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večje 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Več delov kadi je na kraju samem privijačenih v sistem.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oprema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z odtočno napravo ter priključkom za preliv vode pri več delih kadi. Če je več delov kadi, priporočamo eno odtočno napravo na posamezni del kadi.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odtok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Celotna odtočna naprava v velikostih DN 50, DN 70 ali DN 100, vključno s sitom iz nerjavnega jekla. Standard je odtočna naprava velikosti DN 50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višina banje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Standard: 70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Opcijsko enodelna kad: 45–90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Opcijsko večdelne kadi: 45–90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Opomba: Pri večdelnih kadeh z višino kadi pod 65 mm priključek za preliv vode ni možen.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dolžina banje enodelno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korita:.........................mm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korita:.........................mm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