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With ribbed carpet insert 22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coarse-fibre ribbed carpet strips (brand-name fibres) for even better dirt removal. Combined with stainless steel tiles for optimum way guidance for the blind in the entrance area.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Slip-resistance of the insert: R11, slip-resistance of the stainless steel tiles: R10 (in accordance with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