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Outdoor inlage 22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