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met Care inlage 22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en uiterst slijtvaste Care inlage voor een effectieve opname van fijn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antislippende werking van de inlage: R12, antislippende werking van de RVS tegel: R10 (conform DIN 51130).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