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SPIN®Safe mit Einlage Maximus 22 SPIN/PS Maximus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 SPIN/PS Maximus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bis stark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verstärkte Trägerprofile aus verwindungssteifem Aluminium mit unterseitiger 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25.9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Die stilvolle Maximus-Einlage ist aus hochwertigem Tufting-Velours und zeichnet sich durch wertige Optik aus. Kombiniert mit Edelstahlfliesen zur optimalen Orientierung für Blinde und Sehgeschädigte (gem. DIN 32984) im Eingangsbereich.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Rutschsicherheit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rutschhemmende Eigenschaft der Einlage: R12, rutschhemmende Eigenschaft der Edelstahlfliese: R9 (nach DIN 51130)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Anthrazit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Braun 80.04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Rot 80.07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Schwarz dessiniert 81.01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Schwarz 80.01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Licht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Reiben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Wasser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