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met Care inlage 22 SPIN/PS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en uiterst slijtvaste Care inlage voor een effectieve opname van fijn vuil. Gecombineerd met RVS tegels voor een optimale oriëntatie voor mensen met een visuele beperking (DIN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antislippende werking van de inlage: R12, antislippende werking van de RVS tegel: R9 (conform DIN 51130).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