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Con inserto Care 22 SPIN/PS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Il robusto inserto Care estremamente resistente all’abrasione per un’efficace riduzione dello sporco fine. Abbinato alle piastrelle in acciaio inox per il perfetto orientamento delle persone non vedenti e ipovedenti (secondo DIN 32984) nella zona d’ingresso.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dell’inserto: R12, proprietà antiscivolo della piastrella in acciaio inox: R9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