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inserción de goma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R10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