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intenso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Nylon-pile caucho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robustos de caucho de nailon combinadas con perfiles de raspado de aluminio. Perfiles de raspado también disponibles en latón o acabados anodizados.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sistema cerrado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Fibras de alta resistencia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info@es.emco.de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