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revêtement Nylonflor (NF) 18 NF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 NF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Nylonflor-gomme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Bandes en Nylonflor et gomme resistantes à l'usure et imputrescibles, combinées à des profilés grattoirs en aluminium. Profilés grattoir disponibles en laiton ou en version anodisée (en option).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structure fermée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Tige filetée - rigide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