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mit Nylonflor (NF) 18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Nylonflor-Gummi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Widerstandsfähige Streifen aus Nylonflor-Gummi kombiniert mit Aluminium-Kratzprofilen. Kratzprofile optional aus Messing oder eloxiert lieferbar.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geschlossenes System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Hochfestigkeitsdrähte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