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18 G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G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intenso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 maciza de alta calidad, resistente a la intemperie y la abrasión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goma completa resistentes al clima combinadas con perfiles de aluminio en una proporción de 2:1. Perfiles disponibles opcionalmente en latón o anodizados.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sistema cerrado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Fibras de alta resistencia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info@es.emco.de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