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mit Gummieinlage 17 SPIN/SG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Gummieinlage: R9, rutschhemmende Eigenschaft der Edelstahlfliese: R10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