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Con inserción Outdoor 17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revestimiento exterior resistente a la intemperie para una abrasión de la suciedad gruesa notablemente profunda.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Propiedades antideslizante de la inserción: R11, Propiedades antideslizantes de la baldosa de acero inoxidable: R9 (según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rojo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