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met Care inlage 17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en uiterst slijtvaste Care inlage voor een effectieve opname van fijn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antislippende werking van de inlage: R12, antislippende werking van de RVS tegel: R9 (conform DIN 51130).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