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avec revêtement outdoor 17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d’extérieur résistant aux intempéries pour une absorption efficace des saletés grossières.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