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Con inserto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L’inserto Outdoor resistente alle intemperie per rimuovere a fondo lo sporco grossolano con risultati evidenti. Abbinato alle piastrelle in acciaio inox per il perfetto orientamento delle persone non vedenti e ipovedenti (secondo DIN 32984) nella zona d’ingresso.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dell’inserto: R11, proprietà antiscivolo della piastrella in acciaio inox: R10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eccellente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