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mit Einlage Maximus 17 SPIN/PS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R12,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