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SPIN®Safe mit Gummieinlage 17 SPIN/G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 SPIN/G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bis stark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widerstandsfähige, witterungsbeständige profilierte Gummieinlagen. Kombiniert mit Edelstahlfliesen zur optimalen Orientierung für Blinde und Sehgeschädigte (gem. DIN 32984) im Eingangsbereich.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der Gummieinlage: R9, rutschhemmende Eigenschaft der Edelstahlfliese: R9 (nach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