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con inserto di gomma 12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 incasso, robusto, resistente alle intemperie con inserti in gomma. Combinato con piastre in acciaio inox per l'orientamento per i non vedenti nella zona d'ingresso.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proprietà antiscivolo dell’inserto in gomma: R9, proprietà antiscivolo della piastrella in acciaio inox: R9 (secondo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