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wkładką rypsową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 wkłady rypsowe ( markowe włókno) dla jeszcze lepszego usuwania brudu.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