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met tapijtstrookinlage 12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ruwharige weerbestendige grove tapijtstroken voor een nog betere vuilopname. Combineert een r.v.s.-profiel met entreematten voor een optimale oriëntatie voor blinden en slechtzienden bij de entree (conform 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 werking van de inlage: R11 Antislip werking van het r.v.s. profiel: R9 (Conform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