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mit Ripseinlage 12 SPIN/R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Grobfaserripsstreifen (Markenfaser) für noch besseren Schmutzabrieb.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R11, rutschhemmende Eigenschaft der Edelstahlfliese: R10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