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Con inserción Outdoor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revestimiento exterior resistente a la intemperie para una abrasión de la suciedad gruesa notablemente profunda.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Propiedades antideslizante de la inserción: R11, Propiedades antideslizantes de la baldosa de acero inoxidable: R9 (según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rojo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