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SPIN®Safe mit Einlage Maximus 12 SPIN/P Maximus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 SPIN/P Maximus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Belastung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bis stark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Trägerprofil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verstärkte Trägerprofile aus verwindungssteifem Aluminium mit unterseitiger Gehschalldämmung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Höhe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15.9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Trittfläche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Die stilvolle Maximus-Einlage ist aus hochwertigem Tufting-Velours und zeichnet sich durch wertige Optik aus. Kombiniert mit Edelstahlfliesen zur optimalen Orientierung für Blinde und Sehgeschädigte (gem. DIN 32984) im Eingangsbereich.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Profilabstand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 Abstandhalter aus Gummi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Rutschsicherheit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rutschhemmende Eigenschaft der Einlage: R12, rutschhemmende Eigenschaft der Edelstahlfliese: R10 (nach DIN 51130)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Anthrazit 80.02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Braun 80.04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Rot 80.07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Schwarz dessiniert 81.01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Schwarz 80.01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Verbindung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durch kunststoffummanteltes Stahlseil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Jahre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Garantiebedingungen finden Sie unter: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Farbechtheit gegen Licht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gut 5-6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Farbechtheit gegen Reiben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gut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Farbechtheit gegen Wasser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gut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Abmessungen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Mattenbreite:.........................mm (Stablänge)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Mattentiefe:.........................mm (Gehrichtung)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· Telefon: 0591/9140-500 · Telefax: 0591/9140-852 ·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