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outdoor 12 SPIN/PS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