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SPIN®Safe con inserción de goma 12 SPIN/G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SPIN/G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de goma robustos y resistentes a la intemperie. Con azulejos de acero inoxidable para optimizar el sistema de orientación para personas ciegas.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antideslizantes de la inserción de caucho: R9, propiedad antideslizante de la inserción de acero inoxidable: R10 (según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