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Z wkładką gumową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Osadzone, wytrzymałe, odporne na warunki atmosferyczne, profilowane wkłady gumowe. W połączeniu z listwami ze stali szlachetnej w celu optymalnej orientacji dla niewidomych w obszarze wejścia.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właściwości antypoślizgowe wkładki gumowej: R9, właściwości antypoślizgowe płytki ze stali nierdzewnej: R9 (zgodnie z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stalową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