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5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TWINGUARD 12 NF DW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 NF DW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traffico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frequente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profilo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Nylon-pile di gomma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di calpestio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Robuste strisce di gommapiuma combinate con profili raschianti in alluminio. Profili raschianti disponibili anche in ottone o finiture anodizzate.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distanza profili standard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0 mm, sistema chiuso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grigio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 speciali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Grigio, antracite, nero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collegamento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Fibre ad alta resistenza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contatto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Andrea Gioco · Country Manager · Via A. Cardazzo 56/a · 33070 Budoia (PN) / IT · Tel. (+39) 340 493 51 64 · Fax (+39) 0434 18 20 120 · info@it.emco.de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