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5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TWINGUARD revêtement Nylonflor (NF) 12 NF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NF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Nylonflor-gomme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Bandes en Nylonflor et gomme resistantes à l'usure et imputrescibles, combinées à des profilés grattoirs en aluminium. Profilés grattoir disponibles en laiton ou en version anodisée (en option).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 mm, structure fermée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Zebra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Zebra, gris,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Tige filetée - rigide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