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mit Nylonflor (NF) 12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Nylonflor-Gummi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Widerstandsfähige Streifen aus Nylonflor-Gummi kombiniert mit Aluminium-Kratzprofilen. Kratzprofile optional aus Messing oder eloxiert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geschlossenes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Grau,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Hochfestigkeitsdrähte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